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F484"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b/>
          <w:bCs/>
          <w:color w:val="FF0000"/>
          <w:sz w:val="19"/>
          <w:szCs w:val="19"/>
          <w:lang w:eastAsia="en-GB"/>
        </w:rPr>
        <w:t xml:space="preserve">M5 junction 2 southbound exit weekend closures </w:t>
      </w:r>
    </w:p>
    <w:p w14:paraId="3FD75873"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b/>
          <w:bCs/>
          <w:color w:val="FF0000"/>
          <w:sz w:val="19"/>
          <w:szCs w:val="19"/>
          <w:lang w:eastAsia="en-GB"/>
        </w:rPr>
        <w:t> </w:t>
      </w:r>
    </w:p>
    <w:p w14:paraId="43690E37"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b/>
          <w:bCs/>
          <w:color w:val="FF0000"/>
          <w:sz w:val="19"/>
          <w:szCs w:val="19"/>
          <w:lang w:eastAsia="en-GB"/>
        </w:rPr>
        <w:t>Starting this weekend</w:t>
      </w:r>
    </w:p>
    <w:p w14:paraId="30533709"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0373330F"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xml:space="preserve">To fully complete the southbound carriageway concrete repairs, waterproofing and surfacing works, we need to fully close the M5 southbound exit at junction 2 for up to 8 weekends. </w:t>
      </w:r>
    </w:p>
    <w:p w14:paraId="757A714E"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7559B9A4"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xml:space="preserve">These full closures will allow us to complete this work safely and reduce the need for overnight closures. </w:t>
      </w:r>
    </w:p>
    <w:p w14:paraId="0E33AF9C"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6FE49DDB"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Weekend closures will be from 8pm Friday to 6am Monday. The closures are currently planned for the following weekends:</w:t>
      </w:r>
    </w:p>
    <w:p w14:paraId="3088BE84"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09018D6C"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11 May 2018 - Monday 14 May</w:t>
      </w:r>
    </w:p>
    <w:p w14:paraId="1B9B15F1"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18 May 2018 - 6am Monday 21 May</w:t>
      </w:r>
    </w:p>
    <w:p w14:paraId="27A590C0"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25 May 2018 - Tuesday 29 May 2018*</w:t>
      </w:r>
    </w:p>
    <w:p w14:paraId="15AED332"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1 June 2018 -  Monday 4 June 2018</w:t>
      </w:r>
    </w:p>
    <w:p w14:paraId="6EE8D68A"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8 June 2018 - Monday 11 June 2018</w:t>
      </w:r>
    </w:p>
    <w:p w14:paraId="757B60DE"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15 June 2018 - Monday 18 June</w:t>
      </w:r>
    </w:p>
    <w:p w14:paraId="194024DA"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22 June 2018 - 6am Monday 22 June</w:t>
      </w:r>
    </w:p>
    <w:p w14:paraId="4CD290F1" w14:textId="77777777" w:rsidR="00F9021D" w:rsidRPr="00F9021D" w:rsidRDefault="00F9021D" w:rsidP="00F9021D">
      <w:pPr>
        <w:numPr>
          <w:ilvl w:val="0"/>
          <w:numId w:val="1"/>
        </w:numPr>
        <w:spacing w:before="100" w:beforeAutospacing="1" w:line="200" w:lineRule="atLeast"/>
        <w:ind w:left="945"/>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Friday 29 June 2018 -  Monday 2 July 2018</w:t>
      </w:r>
    </w:p>
    <w:p w14:paraId="450F4DE9" w14:textId="77777777" w:rsidR="00F9021D" w:rsidRPr="00F9021D" w:rsidRDefault="00F9021D" w:rsidP="00F9021D">
      <w:pPr>
        <w:spacing w:before="100" w:beforeAutospacing="1" w:line="200" w:lineRule="atLeast"/>
        <w:ind w:left="720"/>
        <w:rPr>
          <w:rFonts w:ascii="Arial" w:eastAsia="Times New Roman" w:hAnsi="Arial" w:cs="Arial"/>
          <w:color w:val="222222"/>
          <w:sz w:val="19"/>
          <w:szCs w:val="19"/>
          <w:lang w:eastAsia="en-GB"/>
        </w:rPr>
      </w:pPr>
      <w:r w:rsidRPr="00F9021D">
        <w:rPr>
          <w:rFonts w:ascii="Arial" w:eastAsia="Times New Roman" w:hAnsi="Arial" w:cs="Arial"/>
          <w:color w:val="222222"/>
          <w:sz w:val="19"/>
          <w:szCs w:val="19"/>
          <w:lang w:eastAsia="en-GB"/>
        </w:rPr>
        <w:t> </w:t>
      </w:r>
    </w:p>
    <w:p w14:paraId="772CADBF"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xml:space="preserve">*During the Spring Bank Holiday weekend, the slip road will close at; </w:t>
      </w:r>
    </w:p>
    <w:p w14:paraId="08126AE2"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b/>
          <w:bCs/>
          <w:color w:val="222222"/>
          <w:sz w:val="19"/>
          <w:szCs w:val="19"/>
          <w:lang w:eastAsia="en-GB"/>
        </w:rPr>
        <w:t>10pm on Friday 25 May and open at 6am Tuesday 29 May</w:t>
      </w:r>
      <w:r w:rsidRPr="00F9021D">
        <w:rPr>
          <w:rFonts w:ascii="&amp;quot" w:eastAsia="Times New Roman" w:hAnsi="&amp;quot" w:cs="Arial"/>
          <w:color w:val="222222"/>
          <w:sz w:val="19"/>
          <w:szCs w:val="19"/>
          <w:lang w:eastAsia="en-GB"/>
        </w:rPr>
        <w:t>.</w:t>
      </w:r>
    </w:p>
    <w:p w14:paraId="459B0232"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66B00470"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Any changes to the above will be advised as soon as possible.</w:t>
      </w:r>
    </w:p>
    <w:p w14:paraId="09A73972"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b/>
          <w:bCs/>
          <w:color w:val="222222"/>
          <w:sz w:val="19"/>
          <w:szCs w:val="19"/>
          <w:lang w:eastAsia="en-GB"/>
        </w:rPr>
        <w:t> </w:t>
      </w:r>
    </w:p>
    <w:p w14:paraId="6F538E72"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b/>
          <w:bCs/>
          <w:color w:val="222222"/>
          <w:sz w:val="19"/>
          <w:szCs w:val="19"/>
          <w:lang w:eastAsia="en-GB"/>
        </w:rPr>
        <w:t xml:space="preserve">Diversion </w:t>
      </w:r>
    </w:p>
    <w:p w14:paraId="738CA8EB"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763922CC"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The diversion route will be signposted with drivers wishing to exit at M5 junction 2 southbound diverted down to junction 3 and then back to junction 2 where they will be able to exit the M5 via the northbound exit.</w:t>
      </w:r>
    </w:p>
    <w:p w14:paraId="08F8EDD0"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50C80839" w14:textId="77777777" w:rsidR="00F9021D" w:rsidRPr="00F9021D" w:rsidRDefault="00F9021D" w:rsidP="00F9021D">
      <w:pPr>
        <w:spacing w:after="0" w:line="240" w:lineRule="auto"/>
        <w:rPr>
          <w:rFonts w:ascii="Arial" w:eastAsia="Times New Roman" w:hAnsi="Arial" w:cs="Arial"/>
          <w:color w:val="222222"/>
          <w:sz w:val="19"/>
          <w:szCs w:val="19"/>
          <w:lang w:eastAsia="en-GB"/>
        </w:rPr>
      </w:pPr>
      <w:proofErr w:type="gramStart"/>
      <w:r w:rsidRPr="00F9021D">
        <w:rPr>
          <w:rFonts w:ascii="&amp;quot" w:eastAsia="Times New Roman" w:hAnsi="&amp;quot" w:cs="Arial"/>
          <w:color w:val="222222"/>
          <w:sz w:val="19"/>
          <w:szCs w:val="19"/>
          <w:lang w:eastAsia="en-GB"/>
        </w:rPr>
        <w:t>However</w:t>
      </w:r>
      <w:proofErr w:type="gramEnd"/>
      <w:r w:rsidRPr="00F9021D">
        <w:rPr>
          <w:rFonts w:ascii="&amp;quot" w:eastAsia="Times New Roman" w:hAnsi="&amp;quot" w:cs="Arial"/>
          <w:color w:val="222222"/>
          <w:sz w:val="19"/>
          <w:szCs w:val="19"/>
          <w:lang w:eastAsia="en-GB"/>
        </w:rPr>
        <w:t xml:space="preserve"> signage will be in place indicating that the junction 2 exit is closed on the southbound approach to M5 junction 1. Variable Message Signage on the M6 will also be used to notify those approaching the M5 from the north and south.</w:t>
      </w:r>
    </w:p>
    <w:p w14:paraId="24F04D5F"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31D5071C"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xml:space="preserve">We expect local routes will be busier than usual. Please plan and allow extra time for your journeys. If you could share this information with your friends, family and colleagues and/or through social media please. </w:t>
      </w:r>
    </w:p>
    <w:p w14:paraId="547E8F98"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16578C91"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We understand the level of disruption this project involves and would like to thank motorists, businesses and residents for their patience. We apologise for any inconvenience these closures may cause.</w:t>
      </w:r>
    </w:p>
    <w:p w14:paraId="37B8620E"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222222"/>
          <w:sz w:val="19"/>
          <w:szCs w:val="19"/>
          <w:lang w:eastAsia="en-GB"/>
        </w:rPr>
        <w:t> </w:t>
      </w:r>
    </w:p>
    <w:p w14:paraId="37968296"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xml:space="preserve">Kind regards </w:t>
      </w:r>
    </w:p>
    <w:p w14:paraId="241C839E"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w:t>
      </w:r>
    </w:p>
    <w:p w14:paraId="74F2170B"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 xml:space="preserve">Celia Davis </w:t>
      </w:r>
    </w:p>
    <w:p w14:paraId="066AE840"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222222"/>
          <w:sz w:val="19"/>
          <w:szCs w:val="19"/>
          <w:lang w:eastAsia="en-GB"/>
        </w:rPr>
        <w:t>Stakeholder Liaison Manager</w:t>
      </w:r>
    </w:p>
    <w:p w14:paraId="4E5C9E6A"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i/>
          <w:iCs/>
          <w:color w:val="222222"/>
          <w:sz w:val="19"/>
          <w:szCs w:val="19"/>
          <w:lang w:eastAsia="en-GB"/>
        </w:rPr>
        <w:t>Working on behalf of Highways England</w:t>
      </w:r>
    </w:p>
    <w:p w14:paraId="52362711"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FF0000"/>
          <w:sz w:val="19"/>
          <w:szCs w:val="19"/>
          <w:lang w:eastAsia="en-GB"/>
        </w:rPr>
        <w:t>Kier Services I Highways</w:t>
      </w:r>
    </w:p>
    <w:p w14:paraId="028599DC"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FF0000"/>
          <w:sz w:val="24"/>
          <w:szCs w:val="24"/>
          <w:lang w:eastAsia="en-GB"/>
        </w:rPr>
        <w:t> </w:t>
      </w:r>
    </w:p>
    <w:p w14:paraId="5A6C48DD"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mp;quot" w:eastAsia="Times New Roman" w:hAnsi="&amp;quot" w:cs="Arial"/>
          <w:color w:val="FF0000"/>
          <w:sz w:val="16"/>
          <w:szCs w:val="16"/>
          <w:lang w:eastAsia="en-GB"/>
        </w:rPr>
        <w:t> </w:t>
      </w:r>
    </w:p>
    <w:p w14:paraId="07342C1E"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b/>
          <w:bCs/>
          <w:color w:val="1F497D"/>
          <w:sz w:val="16"/>
          <w:szCs w:val="16"/>
          <w:lang w:eastAsia="en-GB"/>
        </w:rPr>
        <w:t>Connect with us</w:t>
      </w:r>
      <w:r w:rsidRPr="00F9021D">
        <w:rPr>
          <w:rFonts w:ascii="Arial" w:eastAsia="Times New Roman" w:hAnsi="Arial" w:cs="Arial"/>
          <w:color w:val="1F497D"/>
          <w:sz w:val="16"/>
          <w:szCs w:val="16"/>
          <w:lang w:eastAsia="en-GB"/>
        </w:rPr>
        <w:t xml:space="preserve"> I follow us on </w:t>
      </w:r>
      <w:hyperlink r:id="rId5" w:tgtFrame="_blank" w:history="1">
        <w:r w:rsidRPr="00F9021D">
          <w:rPr>
            <w:rFonts w:ascii="Arial" w:eastAsia="Times New Roman" w:hAnsi="Arial" w:cs="Arial"/>
            <w:color w:val="007B86"/>
            <w:sz w:val="16"/>
            <w:szCs w:val="16"/>
            <w:u w:val="single"/>
            <w:lang w:eastAsia="en-GB"/>
          </w:rPr>
          <w:t>LinkedIn</w:t>
        </w:r>
      </w:hyperlink>
      <w:r w:rsidRPr="00F9021D">
        <w:rPr>
          <w:rFonts w:ascii="Arial" w:eastAsia="Times New Roman" w:hAnsi="Arial" w:cs="Arial"/>
          <w:color w:val="1F497D"/>
          <w:sz w:val="16"/>
          <w:szCs w:val="16"/>
          <w:lang w:eastAsia="en-GB"/>
        </w:rPr>
        <w:t xml:space="preserve"> I like us on </w:t>
      </w:r>
      <w:hyperlink r:id="rId6" w:tgtFrame="_blank" w:history="1">
        <w:r w:rsidRPr="00F9021D">
          <w:rPr>
            <w:rFonts w:ascii="Arial" w:eastAsia="Times New Roman" w:hAnsi="Arial" w:cs="Arial"/>
            <w:color w:val="007B86"/>
            <w:sz w:val="16"/>
            <w:szCs w:val="16"/>
            <w:u w:val="single"/>
            <w:lang w:eastAsia="en-GB"/>
          </w:rPr>
          <w:t>Facebook</w:t>
        </w:r>
      </w:hyperlink>
    </w:p>
    <w:p w14:paraId="778D3F9B"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1F497D"/>
          <w:sz w:val="16"/>
          <w:szCs w:val="16"/>
          <w:lang w:eastAsia="en-GB"/>
        </w:rPr>
        <w:t xml:space="preserve">I follow us on </w:t>
      </w:r>
      <w:hyperlink r:id="rId7" w:tgtFrame="_blank" w:history="1">
        <w:r w:rsidRPr="00F9021D">
          <w:rPr>
            <w:rFonts w:ascii="Arial" w:eastAsia="Times New Roman" w:hAnsi="Arial" w:cs="Arial"/>
            <w:color w:val="007B86"/>
            <w:sz w:val="16"/>
            <w:szCs w:val="16"/>
            <w:u w:val="single"/>
            <w:lang w:eastAsia="en-GB"/>
          </w:rPr>
          <w:t>Twitter</w:t>
        </w:r>
      </w:hyperlink>
      <w:r w:rsidRPr="00F9021D">
        <w:rPr>
          <w:rFonts w:ascii="Arial" w:eastAsia="Times New Roman" w:hAnsi="Arial" w:cs="Arial"/>
          <w:color w:val="1F497D"/>
          <w:sz w:val="16"/>
          <w:szCs w:val="16"/>
          <w:lang w:eastAsia="en-GB"/>
        </w:rPr>
        <w:t xml:space="preserve"> I follow us on </w:t>
      </w:r>
      <w:hyperlink r:id="rId8" w:anchor="+KierUk/posts" w:tgtFrame="_blank" w:history="1">
        <w:r w:rsidRPr="00F9021D">
          <w:rPr>
            <w:rFonts w:ascii="Arial" w:eastAsia="Times New Roman" w:hAnsi="Arial" w:cs="Arial"/>
            <w:color w:val="008080"/>
            <w:sz w:val="16"/>
            <w:szCs w:val="16"/>
            <w:u w:val="single"/>
            <w:lang w:eastAsia="en-GB"/>
          </w:rPr>
          <w:t>Google+</w:t>
        </w:r>
      </w:hyperlink>
      <w:r w:rsidRPr="00F9021D">
        <w:rPr>
          <w:rFonts w:ascii="Arial" w:eastAsia="Times New Roman" w:hAnsi="Arial" w:cs="Arial"/>
          <w:color w:val="1F497D"/>
          <w:sz w:val="16"/>
          <w:szCs w:val="16"/>
          <w:lang w:eastAsia="en-GB"/>
        </w:rPr>
        <w:t xml:space="preserve"> I follow us on</w:t>
      </w:r>
      <w:r w:rsidRPr="00F9021D">
        <w:rPr>
          <w:rFonts w:ascii="Arial" w:eastAsia="Times New Roman" w:hAnsi="Arial" w:cs="Arial"/>
          <w:color w:val="008080"/>
          <w:sz w:val="16"/>
          <w:szCs w:val="16"/>
          <w:lang w:eastAsia="en-GB"/>
        </w:rPr>
        <w:t xml:space="preserve"> </w:t>
      </w:r>
      <w:hyperlink r:id="rId9" w:tgtFrame="_blank" w:history="1">
        <w:r w:rsidRPr="00F9021D">
          <w:rPr>
            <w:rFonts w:ascii="Arial" w:eastAsia="Times New Roman" w:hAnsi="Arial" w:cs="Arial"/>
            <w:color w:val="008080"/>
            <w:sz w:val="16"/>
            <w:szCs w:val="16"/>
            <w:u w:val="single"/>
            <w:lang w:eastAsia="en-GB"/>
          </w:rPr>
          <w:t>Instagram</w:t>
        </w:r>
      </w:hyperlink>
    </w:p>
    <w:p w14:paraId="00CE0CCE"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1F497D"/>
          <w:sz w:val="16"/>
          <w:szCs w:val="16"/>
          <w:lang w:eastAsia="en-GB"/>
        </w:rPr>
        <w:t xml:space="preserve">Our values are enthusiastic, collaborative and forward-thinking </w:t>
      </w:r>
    </w:p>
    <w:p w14:paraId="7BCDF919"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1F497D"/>
          <w:sz w:val="16"/>
          <w:szCs w:val="16"/>
          <w:lang w:eastAsia="en-GB"/>
        </w:rPr>
        <w:t> </w:t>
      </w:r>
    </w:p>
    <w:p w14:paraId="27DA321D"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1F497D"/>
          <w:sz w:val="16"/>
          <w:szCs w:val="16"/>
          <w:lang w:eastAsia="en-GB"/>
        </w:rPr>
        <w:t>Kier Group I Registered in England No. 2708030</w:t>
      </w:r>
    </w:p>
    <w:p w14:paraId="78C1557A"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1F497D"/>
          <w:sz w:val="16"/>
          <w:szCs w:val="16"/>
          <w:lang w:eastAsia="en-GB"/>
        </w:rPr>
        <w:t xml:space="preserve">Registered Office: </w:t>
      </w:r>
      <w:proofErr w:type="spellStart"/>
      <w:r w:rsidRPr="00F9021D">
        <w:rPr>
          <w:rFonts w:ascii="Arial" w:eastAsia="Times New Roman" w:hAnsi="Arial" w:cs="Arial"/>
          <w:color w:val="1F497D"/>
          <w:sz w:val="16"/>
          <w:szCs w:val="16"/>
          <w:lang w:eastAsia="en-GB"/>
        </w:rPr>
        <w:t>Tempsford</w:t>
      </w:r>
      <w:proofErr w:type="spellEnd"/>
      <w:r w:rsidRPr="00F9021D">
        <w:rPr>
          <w:rFonts w:ascii="Arial" w:eastAsia="Times New Roman" w:hAnsi="Arial" w:cs="Arial"/>
          <w:color w:val="1F497D"/>
          <w:sz w:val="16"/>
          <w:szCs w:val="16"/>
          <w:lang w:eastAsia="en-GB"/>
        </w:rPr>
        <w:t xml:space="preserve"> Hall, Sandy, Bedfordshire, SG19 2BD</w:t>
      </w:r>
    </w:p>
    <w:p w14:paraId="2BF92C72" w14:textId="77777777" w:rsidR="00F9021D" w:rsidRPr="00F9021D" w:rsidRDefault="00F9021D" w:rsidP="00F9021D">
      <w:pPr>
        <w:spacing w:after="0" w:line="240" w:lineRule="auto"/>
        <w:rPr>
          <w:rFonts w:ascii="Arial" w:eastAsia="Times New Roman" w:hAnsi="Arial" w:cs="Arial"/>
          <w:color w:val="222222"/>
          <w:sz w:val="19"/>
          <w:szCs w:val="19"/>
          <w:lang w:eastAsia="en-GB"/>
        </w:rPr>
      </w:pPr>
      <w:r w:rsidRPr="00F9021D">
        <w:rPr>
          <w:rFonts w:ascii="Arial" w:eastAsia="Times New Roman" w:hAnsi="Arial" w:cs="Arial"/>
          <w:color w:val="1F497D"/>
          <w:sz w:val="16"/>
          <w:szCs w:val="16"/>
          <w:lang w:eastAsia="en-GB"/>
        </w:rPr>
        <w:lastRenderedPageBreak/>
        <w:t> </w:t>
      </w:r>
    </w:p>
    <w:p w14:paraId="51606E2B" w14:textId="77777777" w:rsidR="00CC0A09" w:rsidRDefault="00CC0A09">
      <w:bookmarkStart w:id="0" w:name="_GoBack"/>
      <w:bookmarkEnd w:id="0"/>
    </w:p>
    <w:sectPr w:rsidR="00CC0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21866"/>
    <w:multiLevelType w:val="multilevel"/>
    <w:tmpl w:val="8B02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1D"/>
    <w:rsid w:val="00C64079"/>
    <w:rsid w:val="00CC0A09"/>
    <w:rsid w:val="00F9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C07E"/>
  <w15:chartTrackingRefBased/>
  <w15:docId w15:val="{8B3A25EC-76A1-4E3A-9AB2-9071C28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KierUk" TargetMode="External"/><Relationship Id="rId3" Type="http://schemas.openxmlformats.org/officeDocument/2006/relationships/settings" Target="settings.xml"/><Relationship Id="rId7" Type="http://schemas.openxmlformats.org/officeDocument/2006/relationships/hyperlink" Target="https://twitter.com/kier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Kier-Group/820806144626074" TargetMode="External"/><Relationship Id="rId11" Type="http://schemas.openxmlformats.org/officeDocument/2006/relationships/theme" Target="theme/theme1.xml"/><Relationship Id="rId5" Type="http://schemas.openxmlformats.org/officeDocument/2006/relationships/hyperlink" Target="https://www.linkedin.com/company/kier-gro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ki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GWHH Parish Council</dc:creator>
  <cp:keywords/>
  <dc:description/>
  <cp:lastModifiedBy>GWHH Parish Council</cp:lastModifiedBy>
  <cp:revision>1</cp:revision>
  <dcterms:created xsi:type="dcterms:W3CDTF">2018-05-17T14:54:00Z</dcterms:created>
  <dcterms:modified xsi:type="dcterms:W3CDTF">2018-05-17T14:55:00Z</dcterms:modified>
</cp:coreProperties>
</file>