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0827" w14:textId="6A3233BB" w:rsidR="004A4374" w:rsidRPr="00613760" w:rsidRDefault="00036337" w:rsidP="00613760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  <w:r w:rsidR="00613760">
        <w:rPr>
          <w:rFonts w:ascii="Arial" w:eastAsia="Arial" w:hAnsi="Arial" w:cs="Arial"/>
          <w:b/>
          <w:spacing w:val="-10"/>
          <w:sz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2B008627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4E2752AB" w14:textId="22F76F51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(A449 Wells Road, Malvern </w:t>
      </w:r>
      <w:proofErr w:type="gramStart"/>
      <w:r>
        <w:rPr>
          <w:rFonts w:ascii="Arial" w:eastAsia="Arial" w:hAnsi="Arial" w:cs="Arial"/>
          <w:b/>
          <w:spacing w:val="-2"/>
        </w:rPr>
        <w:t>Wells)</w:t>
      </w:r>
      <w:r w:rsidR="00540F5A">
        <w:rPr>
          <w:rFonts w:ascii="Arial" w:eastAsia="Arial" w:hAnsi="Arial" w:cs="Arial"/>
          <w:b/>
          <w:spacing w:val="-2"/>
          <w:sz w:val="23"/>
        </w:rPr>
        <w:t>(</w:t>
      </w:r>
      <w:proofErr w:type="gramEnd"/>
      <w:r w:rsidR="00540F5A">
        <w:rPr>
          <w:rFonts w:ascii="Arial" w:eastAsia="Arial" w:hAnsi="Arial" w:cs="Arial"/>
          <w:b/>
          <w:spacing w:val="-2"/>
          <w:sz w:val="23"/>
        </w:rPr>
        <w:t>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2021 </w:t>
      </w:r>
    </w:p>
    <w:p w14:paraId="559B556B" w14:textId="2821AA6E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>Order</w:t>
      </w:r>
      <w:r w:rsidR="00B7076D">
        <w:rPr>
          <w:rFonts w:ascii="Arial" w:eastAsia="Arial" w:hAnsi="Arial" w:cs="Arial"/>
          <w:b/>
          <w:spacing w:val="-2"/>
        </w:rPr>
        <w:t xml:space="preserve"> made</w:t>
      </w:r>
      <w:r>
        <w:rPr>
          <w:rFonts w:ascii="Arial" w:eastAsia="Arial" w:hAnsi="Arial" w:cs="Arial"/>
          <w:b/>
          <w:spacing w:val="-2"/>
        </w:rPr>
        <w:t xml:space="preserve">: </w:t>
      </w:r>
      <w:r>
        <w:rPr>
          <w:rFonts w:ascii="Arial" w:eastAsia="Arial" w:hAnsi="Arial" w:cs="Arial"/>
          <w:spacing w:val="-2"/>
        </w:rPr>
        <w:t>to close that part of A449 Wells Road from its junction with U63023 Grundys Lane to its junction with B4209 Hanley Road</w:t>
      </w:r>
    </w:p>
    <w:p w14:paraId="4328C7E8" w14:textId="1E140BA8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613760">
        <w:rPr>
          <w:rFonts w:ascii="Arial" w:eastAsia="Arial" w:hAnsi="Arial" w:cs="Arial"/>
          <w:spacing w:val="-2"/>
        </w:rPr>
        <w:t>New customer connection by Severn Trent Water</w:t>
      </w:r>
    </w:p>
    <w:p w14:paraId="0E89E78D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5B84BEA6" w14:textId="16F6EE15" w:rsidR="004A4374" w:rsidRDefault="00036337" w:rsidP="00613760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>Alternative route</w:t>
      </w:r>
      <w:r w:rsidR="00613760">
        <w:rPr>
          <w:rFonts w:ascii="Arial" w:eastAsia="Arial" w:hAnsi="Arial" w:cs="Arial"/>
          <w:b/>
          <w:spacing w:val="-2"/>
        </w:rPr>
        <w:t xml:space="preserve"> - </w:t>
      </w:r>
      <w:r w:rsidRPr="00613760">
        <w:rPr>
          <w:rFonts w:ascii="Arial" w:eastAsia="Arial" w:hAnsi="Arial" w:cs="Arial"/>
          <w:spacing w:val="-2"/>
          <w:u w:val="single"/>
        </w:rPr>
        <w:t>Diversion 1:</w:t>
      </w:r>
      <w:r>
        <w:rPr>
          <w:rFonts w:ascii="Arial" w:eastAsia="Arial" w:hAnsi="Arial" w:cs="Arial"/>
          <w:spacing w:val="-2"/>
        </w:rPr>
        <w:t xml:space="preserve"> A449 Wells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Belle Vue Terrace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Worcester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Malvern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The Village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A4440 </w:t>
      </w:r>
      <w:proofErr w:type="spellStart"/>
      <w:r>
        <w:rPr>
          <w:rFonts w:ascii="Arial" w:eastAsia="Arial" w:hAnsi="Arial" w:cs="Arial"/>
          <w:spacing w:val="-2"/>
        </w:rPr>
        <w:t>Temeside</w:t>
      </w:r>
      <w:proofErr w:type="spellEnd"/>
      <w:r>
        <w:rPr>
          <w:rFonts w:ascii="Arial" w:eastAsia="Arial" w:hAnsi="Arial" w:cs="Arial"/>
          <w:spacing w:val="-2"/>
        </w:rPr>
        <w:t xml:space="preserve"> Way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A38 Worcester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A38 Bath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A38 Main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A38 Clifton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A38 Sandford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A38 Seven Stoke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A38 Seven Stoke Bank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A38 Worcester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A4104 Holly Green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A4104 Upton o East Waterside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A4104 Old Street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A4104 Tunnel Hill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A4104 </w:t>
      </w:r>
      <w:proofErr w:type="spellStart"/>
      <w:r>
        <w:rPr>
          <w:rFonts w:ascii="Arial" w:eastAsia="Arial" w:hAnsi="Arial" w:cs="Arial"/>
          <w:spacing w:val="-2"/>
        </w:rPr>
        <w:t>Welland</w:t>
      </w:r>
      <w:proofErr w:type="spellEnd"/>
      <w:r>
        <w:rPr>
          <w:rFonts w:ascii="Arial" w:eastAsia="Arial" w:hAnsi="Arial" w:cs="Arial"/>
          <w:spacing w:val="-2"/>
        </w:rPr>
        <w:t xml:space="preserve">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A4104 Drake Street 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A4104 </w:t>
      </w:r>
      <w:proofErr w:type="spellStart"/>
      <w:r>
        <w:rPr>
          <w:rFonts w:ascii="Arial" w:eastAsia="Arial" w:hAnsi="Arial" w:cs="Arial"/>
          <w:spacing w:val="-2"/>
        </w:rPr>
        <w:t>Marlbank</w:t>
      </w:r>
      <w:proofErr w:type="spellEnd"/>
      <w:r>
        <w:rPr>
          <w:rFonts w:ascii="Arial" w:eastAsia="Arial" w:hAnsi="Arial" w:cs="Arial"/>
          <w:spacing w:val="-2"/>
        </w:rPr>
        <w:t xml:space="preserve">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A4104 Little Malvern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A449 Wells Road </w:t>
      </w:r>
      <w:r w:rsidR="00613760"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2"/>
        </w:rPr>
        <w:t>nd vice versa</w:t>
      </w:r>
      <w:r w:rsidR="00613760"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br w:type="textWrapping" w:clear="all"/>
      </w:r>
      <w:r w:rsidRPr="00613760">
        <w:rPr>
          <w:rFonts w:ascii="Arial" w:eastAsia="Arial" w:hAnsi="Arial" w:cs="Arial"/>
          <w:spacing w:val="-2"/>
          <w:u w:val="single"/>
        </w:rPr>
        <w:t>Diversion 2:</w:t>
      </w:r>
      <w:r w:rsidR="00613760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A449 Wells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B4211 Church Street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B4211 Barnards Green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B4208 </w:t>
      </w:r>
      <w:proofErr w:type="spellStart"/>
      <w:r>
        <w:rPr>
          <w:rFonts w:ascii="Arial" w:eastAsia="Arial" w:hAnsi="Arial" w:cs="Arial"/>
          <w:spacing w:val="-2"/>
        </w:rPr>
        <w:t>Poolbrook</w:t>
      </w:r>
      <w:proofErr w:type="spellEnd"/>
      <w:r>
        <w:rPr>
          <w:rFonts w:ascii="Arial" w:eastAsia="Arial" w:hAnsi="Arial" w:cs="Arial"/>
          <w:spacing w:val="-2"/>
        </w:rPr>
        <w:t xml:space="preserve">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B4208 Blackmore Park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B4208 </w:t>
      </w:r>
      <w:proofErr w:type="spellStart"/>
      <w:r>
        <w:rPr>
          <w:rFonts w:ascii="Arial" w:eastAsia="Arial" w:hAnsi="Arial" w:cs="Arial"/>
          <w:spacing w:val="-2"/>
        </w:rPr>
        <w:t>Garrent</w:t>
      </w:r>
      <w:proofErr w:type="spellEnd"/>
      <w:r>
        <w:rPr>
          <w:rFonts w:ascii="Arial" w:eastAsia="Arial" w:hAnsi="Arial" w:cs="Arial"/>
          <w:spacing w:val="-2"/>
        </w:rPr>
        <w:t xml:space="preserve"> Bank </w:t>
      </w:r>
      <w:proofErr w:type="gramStart"/>
      <w:r>
        <w:rPr>
          <w:rFonts w:ascii="Arial" w:eastAsia="Arial" w:hAnsi="Arial" w:cs="Arial"/>
          <w:spacing w:val="-2"/>
        </w:rPr>
        <w:t>To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Danemoor</w:t>
      </w:r>
      <w:proofErr w:type="spellEnd"/>
      <w:r>
        <w:rPr>
          <w:rFonts w:ascii="Arial" w:eastAsia="Arial" w:hAnsi="Arial" w:cs="Arial"/>
          <w:spacing w:val="-2"/>
        </w:rPr>
        <w:t xml:space="preserve"> Cross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B4208 Garrett Bank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A4104 </w:t>
      </w:r>
      <w:proofErr w:type="spellStart"/>
      <w:r>
        <w:rPr>
          <w:rFonts w:ascii="Arial" w:eastAsia="Arial" w:hAnsi="Arial" w:cs="Arial"/>
          <w:spacing w:val="-2"/>
        </w:rPr>
        <w:t>Marlbank</w:t>
      </w:r>
      <w:proofErr w:type="spellEnd"/>
      <w:r>
        <w:rPr>
          <w:rFonts w:ascii="Arial" w:eastAsia="Arial" w:hAnsi="Arial" w:cs="Arial"/>
          <w:spacing w:val="-2"/>
        </w:rPr>
        <w:t xml:space="preserve"> Road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A4104 Little Malvern</w:t>
      </w:r>
      <w:r w:rsidR="0061376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A449 Wells Road and vice versa. </w:t>
      </w:r>
    </w:p>
    <w:p w14:paraId="0E92C983" w14:textId="360C1D8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2 </w:t>
      </w:r>
      <w:r w:rsidR="00613760">
        <w:rPr>
          <w:rFonts w:ascii="Arial" w:eastAsia="Arial" w:hAnsi="Arial" w:cs="Arial"/>
          <w:b/>
          <w:spacing w:val="-2"/>
        </w:rPr>
        <w:t>d</w:t>
      </w:r>
      <w:r w:rsidRPr="00E06CF9">
        <w:rPr>
          <w:rFonts w:ascii="Arial" w:eastAsia="Arial" w:hAnsi="Arial" w:cs="Arial"/>
          <w:b/>
          <w:spacing w:val="-2"/>
        </w:rPr>
        <w:t>ays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17 April 2021</w:t>
      </w:r>
    </w:p>
    <w:p w14:paraId="30496CF3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0BE56F43" w14:textId="78D662D0" w:rsidR="004A4374" w:rsidRDefault="00B7076D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16 April </w:t>
      </w:r>
      <w:r w:rsidR="00036337">
        <w:rPr>
          <w:rFonts w:ascii="Arial" w:eastAsia="Arial" w:hAnsi="Arial" w:cs="Arial"/>
          <w:b/>
          <w:spacing w:val="-2"/>
        </w:rPr>
        <w:t>2021</w:t>
      </w:r>
    </w:p>
    <w:p w14:paraId="7BEA0DAA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5D1B3907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7867AE8F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3CA0AF2B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7B6CCAFA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17B3C82B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6712CA19" w14:textId="77777777" w:rsidR="00784D34" w:rsidRDefault="00784D34" w:rsidP="00784D34">
      <w:pPr>
        <w:rPr>
          <w:rFonts w:ascii="Arial" w:eastAsia="Arial" w:hAnsi="Arial" w:cs="Arial"/>
        </w:rPr>
      </w:pPr>
    </w:p>
    <w:p w14:paraId="56E00EED" w14:textId="77777777" w:rsidR="00784D34" w:rsidRDefault="00784D34" w:rsidP="00784D34">
      <w:pPr>
        <w:rPr>
          <w:rFonts w:ascii="Arial" w:eastAsia="Arial" w:hAnsi="Arial" w:cs="Arial"/>
        </w:rPr>
      </w:pPr>
    </w:p>
    <w:p w14:paraId="6CA97EE0" w14:textId="77777777" w:rsidR="00784D34" w:rsidRDefault="00784D34" w:rsidP="00784D34">
      <w:pPr>
        <w:rPr>
          <w:rFonts w:ascii="Arial" w:eastAsia="Arial" w:hAnsi="Arial" w:cs="Arial"/>
        </w:rPr>
      </w:pPr>
    </w:p>
    <w:p w14:paraId="3D753CFA" w14:textId="77777777" w:rsidR="00784D34" w:rsidRDefault="00784D34" w:rsidP="00784D34">
      <w:pPr>
        <w:rPr>
          <w:rFonts w:ascii="Arial" w:eastAsia="Arial" w:hAnsi="Arial" w:cs="Arial"/>
        </w:rPr>
      </w:pPr>
    </w:p>
    <w:p w14:paraId="55B12859" w14:textId="77777777" w:rsidR="00784D34" w:rsidRDefault="00784D34" w:rsidP="00784D34">
      <w:pPr>
        <w:rPr>
          <w:rFonts w:ascii="Arial" w:eastAsia="Arial" w:hAnsi="Arial" w:cs="Arial"/>
        </w:rPr>
      </w:pPr>
    </w:p>
    <w:p w14:paraId="0865BCE5" w14:textId="5DF0DF27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 xml:space="preserve">985252 </w:t>
      </w:r>
      <w:r w:rsidR="00613760">
        <w:rPr>
          <w:rFonts w:ascii="Arial" w:hAnsi="Arial" w:cs="Arial"/>
          <w:color w:val="151515"/>
        </w:rPr>
        <w:t>–</w:t>
      </w:r>
      <w:r w:rsidRPr="00F907F5">
        <w:rPr>
          <w:rFonts w:ascii="Arial" w:hAnsi="Arial" w:cs="Arial"/>
          <w:color w:val="151515"/>
        </w:rPr>
        <w:t xml:space="preserve"> </w:t>
      </w:r>
      <w:r w:rsidR="00B7076D">
        <w:rPr>
          <w:rFonts w:ascii="Arial" w:hAnsi="Arial" w:cs="Arial"/>
          <w:color w:val="151515"/>
        </w:rPr>
        <w:t xml:space="preserve">2 </w:t>
      </w:r>
      <w:r w:rsidR="00613760">
        <w:rPr>
          <w:rFonts w:ascii="Arial" w:hAnsi="Arial" w:cs="Arial"/>
          <w:color w:val="151515"/>
        </w:rPr>
        <w:t xml:space="preserve">- </w:t>
      </w:r>
      <w:r w:rsidRPr="00F907F5">
        <w:rPr>
          <w:rFonts w:ascii="Arial" w:eastAsia="Arial" w:hAnsi="Arial" w:cs="Arial"/>
        </w:rPr>
        <w:t xml:space="preserve">A449 Wells Road, Malvern Wells </w:t>
      </w:r>
    </w:p>
    <w:p w14:paraId="6ED2B288" w14:textId="5990C2F4" w:rsidR="00784D34" w:rsidRPr="00F907F5" w:rsidRDefault="00613760" w:rsidP="00784D34">
      <w:pPr>
        <w:rPr>
          <w:rFonts w:ascii="Arial" w:eastAsia="Arial" w:hAnsi="Arial" w:cs="Arial"/>
        </w:rPr>
      </w:pPr>
      <w:r w:rsidRPr="00613760">
        <w:rPr>
          <w:rFonts w:ascii="Arial" w:eastAsia="Arial" w:hAnsi="Arial" w:cs="Arial"/>
        </w:rPr>
        <w:t>Streetworks Admin WCPO00036078</w:t>
      </w: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4A4374"/>
    <w:rsid w:val="00540F5A"/>
    <w:rsid w:val="00613760"/>
    <w:rsid w:val="00784D34"/>
    <w:rsid w:val="00A87D79"/>
    <w:rsid w:val="00B7076D"/>
    <w:rsid w:val="00C719B4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5EF1"/>
  <w15:docId w15:val="{256C20AD-9557-4D8E-83EF-51125C5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Jo Evans</cp:lastModifiedBy>
  <cp:revision>2</cp:revision>
  <dcterms:created xsi:type="dcterms:W3CDTF">2021-04-14T10:27:00Z</dcterms:created>
  <dcterms:modified xsi:type="dcterms:W3CDTF">2021-04-14T10:27:00Z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2.2.1</vt:lpwstr>
  </property>
</Properties>
</file>